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E55" w:rsidRPr="00726E55" w:rsidRDefault="00726E55" w:rsidP="00726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6E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                                    </w:t>
      </w:r>
      <w:r w:rsidRPr="00726E5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 ě s t o   P ř i m d a</w:t>
      </w:r>
    </w:p>
    <w:p w:rsidR="00726E55" w:rsidRPr="00726E55" w:rsidRDefault="00726E55" w:rsidP="00726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6E5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</w:p>
    <w:p w:rsidR="00726E55" w:rsidRPr="00726E55" w:rsidRDefault="00726E55" w:rsidP="00726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6E5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</w:p>
    <w:p w:rsidR="00726E55" w:rsidRPr="00726E55" w:rsidRDefault="00726E55" w:rsidP="00726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6E5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                          VÝROČNÍ   ZPRÁVA   ZA   ROK   2012</w:t>
      </w:r>
    </w:p>
    <w:p w:rsidR="00726E55" w:rsidRPr="00726E55" w:rsidRDefault="00726E55" w:rsidP="00726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6E5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                           </w:t>
      </w:r>
      <w:r w:rsidRPr="00726E55">
        <w:rPr>
          <w:rFonts w:ascii="Times New Roman" w:eastAsia="Times New Roman" w:hAnsi="Times New Roman" w:cs="Times New Roman"/>
          <w:sz w:val="24"/>
          <w:szCs w:val="24"/>
          <w:lang w:eastAsia="cs-CZ"/>
        </w:rPr>
        <w:t>o činnosti v oblasti poskytování informací</w:t>
      </w:r>
    </w:p>
    <w:p w:rsidR="00726E55" w:rsidRPr="00726E55" w:rsidRDefault="00726E55" w:rsidP="00726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6E55">
        <w:rPr>
          <w:rFonts w:ascii="Times New Roman" w:eastAsia="Times New Roman" w:hAnsi="Times New Roman" w:cs="Times New Roman"/>
          <w:sz w:val="24"/>
          <w:szCs w:val="24"/>
          <w:lang w:eastAsia="cs-CZ"/>
        </w:rPr>
        <w:t>podle zákona č. 106/1999 Sb., o svobodném přístupu k informacím, v platném znění.</w:t>
      </w:r>
    </w:p>
    <w:p w:rsidR="00726E55" w:rsidRPr="00726E55" w:rsidRDefault="00726E55" w:rsidP="00726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6E5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26E55" w:rsidRPr="00726E55" w:rsidRDefault="00726E55" w:rsidP="00726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6E5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26E55" w:rsidRPr="00726E55" w:rsidRDefault="00726E55" w:rsidP="00726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6E55">
        <w:rPr>
          <w:rFonts w:ascii="Times New Roman" w:eastAsia="Times New Roman" w:hAnsi="Times New Roman" w:cs="Times New Roman"/>
          <w:sz w:val="24"/>
          <w:szCs w:val="24"/>
          <w:lang w:eastAsia="cs-CZ"/>
        </w:rPr>
        <w:t>V souladu s ustanovením § 18 </w:t>
      </w:r>
      <w:proofErr w:type="gramStart"/>
      <w:r w:rsidRPr="00726E55">
        <w:rPr>
          <w:rFonts w:ascii="Times New Roman" w:eastAsia="Times New Roman" w:hAnsi="Times New Roman" w:cs="Times New Roman"/>
          <w:sz w:val="24"/>
          <w:szCs w:val="24"/>
          <w:lang w:eastAsia="cs-CZ"/>
        </w:rPr>
        <w:t>odst.1 shora</w:t>
      </w:r>
      <w:proofErr w:type="gramEnd"/>
      <w:r w:rsidRPr="00726E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uvedeného zákona zveřejňuje město jako povinný subjekt výroční zprávu za předcházející kalendářní rok o své činnosti v oblasti poskytování informací podle shora uvedeného zákona, obsahující následující údaje:</w:t>
      </w:r>
    </w:p>
    <w:p w:rsidR="00726E55" w:rsidRPr="00726E55" w:rsidRDefault="00726E55" w:rsidP="00726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6E5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26E55" w:rsidRPr="00726E55" w:rsidRDefault="00726E55" w:rsidP="00726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6E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a) </w:t>
      </w:r>
      <w:r w:rsidRPr="00726E55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počet podaných žádostí o informace a počet vydaných rozhodnutí o odmítnutí žádostí</w:t>
      </w:r>
      <w:r w:rsidRPr="00726E55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726E55" w:rsidRPr="00726E55" w:rsidRDefault="00726E55" w:rsidP="00726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6E55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 V roce 2012 byly podány celkem 3 písemné žádosti o informace dle §14 uvedeného zákona. Žádná z nich nebyla odmítnuta.</w:t>
      </w:r>
    </w:p>
    <w:p w:rsidR="00726E55" w:rsidRPr="00726E55" w:rsidRDefault="00726E55" w:rsidP="00726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6E5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26E55" w:rsidRPr="00726E55" w:rsidRDefault="00726E55" w:rsidP="00726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6E55">
        <w:rPr>
          <w:rFonts w:ascii="Times New Roman" w:eastAsia="Times New Roman" w:hAnsi="Times New Roman" w:cs="Times New Roman"/>
          <w:sz w:val="24"/>
          <w:szCs w:val="24"/>
          <w:lang w:eastAsia="cs-CZ"/>
        </w:rPr>
        <w:t>b</w:t>
      </w:r>
      <w:r w:rsidRPr="00726E55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) počet podaných odvolání proti rozhodnutí:</w:t>
      </w:r>
    </w:p>
    <w:p w:rsidR="00726E55" w:rsidRPr="00726E55" w:rsidRDefault="00726E55" w:rsidP="00726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6E55">
        <w:rPr>
          <w:rFonts w:ascii="Times New Roman" w:eastAsia="Times New Roman" w:hAnsi="Times New Roman" w:cs="Times New Roman"/>
          <w:sz w:val="24"/>
          <w:szCs w:val="24"/>
          <w:lang w:eastAsia="cs-CZ"/>
        </w:rPr>
        <w:t>    V hodnoceném roce nebylo podáno odvolání proti rozhodnutí podle § 15 zákona.</w:t>
      </w:r>
    </w:p>
    <w:p w:rsidR="00726E55" w:rsidRPr="00726E55" w:rsidRDefault="00726E55" w:rsidP="00726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6E5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26E55" w:rsidRPr="00726E55" w:rsidRDefault="00726E55" w:rsidP="00726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6E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c) </w:t>
      </w:r>
      <w:r w:rsidRPr="00726E55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opis podstatných částí každého </w:t>
      </w:r>
      <w:proofErr w:type="gramStart"/>
      <w:r w:rsidRPr="00726E55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rozsudku :</w:t>
      </w:r>
      <w:proofErr w:type="gramEnd"/>
      <w:r w:rsidRPr="00726E55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</w:t>
      </w:r>
    </w:p>
    <w:p w:rsidR="00726E55" w:rsidRPr="00726E55" w:rsidRDefault="00726E55" w:rsidP="00726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6E55">
        <w:rPr>
          <w:rFonts w:ascii="Times New Roman" w:eastAsia="Times New Roman" w:hAnsi="Times New Roman" w:cs="Times New Roman"/>
          <w:sz w:val="24"/>
          <w:szCs w:val="24"/>
          <w:lang w:eastAsia="cs-CZ"/>
        </w:rPr>
        <w:t>     V roce 2012 řízení o přezkoumání rozhodnutí před soudem neprobíhala.</w:t>
      </w:r>
    </w:p>
    <w:p w:rsidR="00726E55" w:rsidRPr="00726E55" w:rsidRDefault="00726E55" w:rsidP="00726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6E5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26E55" w:rsidRPr="00726E55" w:rsidRDefault="00726E55" w:rsidP="00726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6E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d) </w:t>
      </w:r>
      <w:r w:rsidRPr="00726E55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výčet poskytnutých výhradních licencí, včetně odůvodnění nezbytnosti poskytnutí výhradní</w:t>
      </w:r>
      <w:r w:rsidRPr="00726E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26E55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licence:</w:t>
      </w:r>
    </w:p>
    <w:p w:rsidR="00726E55" w:rsidRPr="00726E55" w:rsidRDefault="00726E55" w:rsidP="00726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6E55">
        <w:rPr>
          <w:rFonts w:ascii="Times New Roman" w:eastAsia="Times New Roman" w:hAnsi="Times New Roman" w:cs="Times New Roman"/>
          <w:sz w:val="24"/>
          <w:szCs w:val="24"/>
          <w:lang w:eastAsia="cs-CZ"/>
        </w:rPr>
        <w:t>V roce 2012 nebyly poskytnuty žádné výhradní licence.</w:t>
      </w:r>
    </w:p>
    <w:p w:rsidR="00726E55" w:rsidRPr="00726E55" w:rsidRDefault="00726E55" w:rsidP="00726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6E5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26E55" w:rsidRPr="00726E55" w:rsidRDefault="00726E55" w:rsidP="00726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6E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e) </w:t>
      </w:r>
      <w:r w:rsidRPr="00726E55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počet stížností podaných podle § 16a, důvody jejich podání a stručný popis způsobu jejich</w:t>
      </w:r>
      <w:r w:rsidRPr="00726E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26E55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vyřízení:</w:t>
      </w:r>
    </w:p>
    <w:p w:rsidR="00726E55" w:rsidRPr="00726E55" w:rsidRDefault="00726E55" w:rsidP="00726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6E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roce 2012 nebyla podána stížnost podle § 16a zákona. </w:t>
      </w:r>
    </w:p>
    <w:p w:rsidR="00726E55" w:rsidRPr="00726E55" w:rsidRDefault="00726E55" w:rsidP="00726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6E5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26E55" w:rsidRPr="00726E55" w:rsidRDefault="00726E55" w:rsidP="00726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6E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f) </w:t>
      </w:r>
      <w:r w:rsidRPr="00726E55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další informace vztahující se k uplatňování tohoto zákona</w:t>
      </w:r>
      <w:r w:rsidRPr="00726E55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726E55" w:rsidRPr="00726E55" w:rsidRDefault="00726E55" w:rsidP="00726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6E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průběhu roku byly běžně vyřizovány žádosti o informace podané ústně, které nevyžadovaly přípravu na odpověď. Žádost o informace bylo v roce 2012 možné podávat elektronickou cestou přímo na elektronické adrese: </w:t>
      </w:r>
      <w:hyperlink r:id="rId5" w:history="1">
        <w:r w:rsidRPr="00726E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info@mestoprimda.cz</w:t>
        </w:r>
      </w:hyperlink>
      <w:r w:rsidRPr="00726E5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726E55" w:rsidRPr="00726E55" w:rsidRDefault="00726E55" w:rsidP="00726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6E5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26E55" w:rsidRPr="00726E55" w:rsidRDefault="00726E55" w:rsidP="00726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6E5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26E55" w:rsidRPr="00726E55" w:rsidRDefault="00726E55" w:rsidP="00726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6E55">
        <w:rPr>
          <w:rFonts w:ascii="Times New Roman" w:eastAsia="Times New Roman" w:hAnsi="Times New Roman" w:cs="Times New Roman"/>
          <w:sz w:val="24"/>
          <w:szCs w:val="24"/>
          <w:lang w:eastAsia="cs-CZ"/>
        </w:rPr>
        <w:t>V Přimdě, dne </w:t>
      </w:r>
      <w:proofErr w:type="gramStart"/>
      <w:r w:rsidRPr="00726E55">
        <w:rPr>
          <w:rFonts w:ascii="Times New Roman" w:eastAsia="Times New Roman" w:hAnsi="Times New Roman" w:cs="Times New Roman"/>
          <w:sz w:val="24"/>
          <w:szCs w:val="24"/>
          <w:lang w:eastAsia="cs-CZ"/>
        </w:rPr>
        <w:t>31.1.2013</w:t>
      </w:r>
      <w:proofErr w:type="gramEnd"/>
      <w:r w:rsidRPr="00726E5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26E55" w:rsidRPr="00726E55" w:rsidRDefault="00726E55" w:rsidP="00726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6E5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26E55" w:rsidRPr="00726E55" w:rsidRDefault="00726E55" w:rsidP="00726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6E55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                                                   Miloslav Kunt, starosta</w:t>
      </w:r>
    </w:p>
    <w:p w:rsidR="00846C4E" w:rsidRDefault="00846C4E">
      <w:bookmarkStart w:id="0" w:name="_GoBack"/>
      <w:bookmarkEnd w:id="0"/>
    </w:p>
    <w:sectPr w:rsidR="00846C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E55"/>
    <w:rsid w:val="00726E55"/>
    <w:rsid w:val="0084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26E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26E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8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8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mestoprimd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Kollerova</dc:creator>
  <cp:lastModifiedBy>Kollerova</cp:lastModifiedBy>
  <cp:revision>1</cp:revision>
  <dcterms:created xsi:type="dcterms:W3CDTF">2014-01-08T12:01:00Z</dcterms:created>
  <dcterms:modified xsi:type="dcterms:W3CDTF">2014-01-08T12:01:00Z</dcterms:modified>
</cp:coreProperties>
</file>