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1C" w:rsidRPr="00CB7F1E" w:rsidRDefault="00CB7F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F1E">
        <w:rPr>
          <w:rFonts w:ascii="Times New Roman" w:hAnsi="Times New Roman" w:cs="Times New Roman"/>
          <w:b/>
          <w:sz w:val="24"/>
          <w:szCs w:val="24"/>
          <w:u w:val="single"/>
        </w:rPr>
        <w:t>Město Přimda</w:t>
      </w:r>
    </w:p>
    <w:p w:rsidR="00CB7F1E" w:rsidRDefault="00CB7F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F1E">
        <w:rPr>
          <w:rFonts w:ascii="Times New Roman" w:hAnsi="Times New Roman" w:cs="Times New Roman"/>
          <w:b/>
          <w:sz w:val="24"/>
          <w:szCs w:val="24"/>
          <w:u w:val="single"/>
        </w:rPr>
        <w:t xml:space="preserve">Výsledky projednání zastupitelstva města na zasedání konané dne </w:t>
      </w:r>
      <w:proofErr w:type="gramStart"/>
      <w:r w:rsidRPr="00CB7F1E">
        <w:rPr>
          <w:rFonts w:ascii="Times New Roman" w:hAnsi="Times New Roman" w:cs="Times New Roman"/>
          <w:b/>
          <w:sz w:val="24"/>
          <w:szCs w:val="24"/>
          <w:u w:val="single"/>
        </w:rPr>
        <w:t>11.9.2013</w:t>
      </w:r>
      <w:proofErr w:type="gramEnd"/>
    </w:p>
    <w:p w:rsidR="00CB7F1E" w:rsidRPr="009C432E" w:rsidRDefault="00CB7F1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200/2013</w:t>
      </w:r>
    </w:p>
    <w:p w:rsidR="00CB7F1E" w:rsidRDefault="00CB7F1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města (dále jen ZM) schvaluje přednesený program jednání ZM.</w:t>
      </w:r>
    </w:p>
    <w:p w:rsidR="00CB7F1E" w:rsidRPr="009C432E" w:rsidRDefault="00CB7F1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201/2013</w:t>
      </w:r>
    </w:p>
    <w:p w:rsidR="00CB7F1E" w:rsidRDefault="00CB7F1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určuje návrhovou komisi Mgr. Marii Vítkovou a p. Josefa </w:t>
      </w:r>
      <w:proofErr w:type="spellStart"/>
      <w:r>
        <w:rPr>
          <w:rFonts w:ascii="Times New Roman" w:hAnsi="Times New Roman" w:cs="Times New Roman"/>
          <w:sz w:val="24"/>
          <w:szCs w:val="24"/>
        </w:rPr>
        <w:t>Rídla</w:t>
      </w:r>
      <w:proofErr w:type="spellEnd"/>
      <w:r w:rsidR="00634E60">
        <w:rPr>
          <w:rFonts w:ascii="Times New Roman" w:hAnsi="Times New Roman" w:cs="Times New Roman"/>
          <w:sz w:val="24"/>
          <w:szCs w:val="24"/>
        </w:rPr>
        <w:t>.</w:t>
      </w:r>
    </w:p>
    <w:p w:rsidR="00634E60" w:rsidRPr="009C432E" w:rsidRDefault="00634E60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202/2013</w:t>
      </w:r>
    </w:p>
    <w:p w:rsidR="00634E60" w:rsidRDefault="00634E60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určuje ověřovatele zápisu p. Pavla Kunce a Mgr. Marcelu Husákovou</w:t>
      </w:r>
    </w:p>
    <w:p w:rsidR="00634E60" w:rsidRPr="009C432E" w:rsidRDefault="00634E60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203/2013</w:t>
      </w:r>
    </w:p>
    <w:p w:rsidR="00634E60" w:rsidRDefault="00634E60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revokuje usnesení č. 196/2013 ze dne 12.6.2013, zápis č. 12/2013, prodej rodinného domu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57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63,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16/5 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16/23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Újezd pod Přimdou.</w:t>
      </w:r>
    </w:p>
    <w:p w:rsidR="00634E60" w:rsidRPr="009C432E" w:rsidRDefault="00634E60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204/2013</w:t>
      </w:r>
    </w:p>
    <w:p w:rsidR="00634E60" w:rsidRDefault="00634E60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schvaluje rozpočtové opatření č. 3/2013, zvýšení rozpočtových příjmů o 700.006,- Kč, celkové rozpočtové příjmy 24.300.178,- Kč, navýšení rozpočtových výdajů o 1.247.522,- Kč, celkové rozpočtové výdaje 26.080.982</w:t>
      </w:r>
      <w:r w:rsidR="000B3014">
        <w:rPr>
          <w:rFonts w:ascii="Times New Roman" w:hAnsi="Times New Roman" w:cs="Times New Roman"/>
          <w:sz w:val="24"/>
          <w:szCs w:val="24"/>
        </w:rPr>
        <w:t>,- Kč. Financování ve výši 1.780.804,- Kč z přebytku roku 2012.</w:t>
      </w:r>
    </w:p>
    <w:p w:rsidR="000B3014" w:rsidRPr="009C432E" w:rsidRDefault="000B3014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205/2013</w:t>
      </w:r>
    </w:p>
    <w:p w:rsidR="000B3014" w:rsidRDefault="000B3014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schvaluje rozpočtový výhled na roky 2014-2015, který počítá s vyrovnanými rozpočty a to ve výši 23.500.000,- Kč v roce 2014 a ve výši 23.600.000,- Kč v roce 2015.</w:t>
      </w:r>
    </w:p>
    <w:p w:rsidR="000B3014" w:rsidRPr="009C432E" w:rsidRDefault="000B3014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206/2013</w:t>
      </w:r>
    </w:p>
    <w:p w:rsidR="000B3014" w:rsidRDefault="000B3014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koupi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st.p.č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368 o výměře 25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Přimda za cenu 40,-Kč/m2 od manželů </w:t>
      </w:r>
      <w:proofErr w:type="spellStart"/>
      <w:r>
        <w:rPr>
          <w:rFonts w:ascii="Times New Roman" w:hAnsi="Times New Roman" w:cs="Times New Roman"/>
          <w:sz w:val="24"/>
          <w:szCs w:val="24"/>
        </w:rPr>
        <w:t>J.a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R.K.</w:t>
      </w:r>
      <w:proofErr w:type="gramEnd"/>
    </w:p>
    <w:p w:rsidR="000B3014" w:rsidRPr="009C432E" w:rsidRDefault="000B3014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207/2013</w:t>
      </w:r>
    </w:p>
    <w:p w:rsidR="000B3014" w:rsidRDefault="00344BF1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koupi ocelové haly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559 a pozemků </w:t>
      </w:r>
      <w:proofErr w:type="spellStart"/>
      <w:r>
        <w:rPr>
          <w:rFonts w:ascii="Times New Roman" w:hAnsi="Times New Roman" w:cs="Times New Roman"/>
          <w:sz w:val="24"/>
          <w:szCs w:val="24"/>
        </w:rPr>
        <w:t>st.p.č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559 o výměře 177 m2 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2286/23 o výměře 235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Přimda za cenu 575.850,- Kč.</w:t>
      </w:r>
    </w:p>
    <w:p w:rsidR="00344BF1" w:rsidRPr="009C432E" w:rsidRDefault="00344BF1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208/2013</w:t>
      </w:r>
    </w:p>
    <w:p w:rsidR="00344BF1" w:rsidRDefault="00344BF1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bezúplatný převod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335/2, ostatní plocha, o výměře 21 m2,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Velké Dvorce Správě a údržbě silnic Plzeňského kraje.</w:t>
      </w:r>
    </w:p>
    <w:p w:rsidR="00344BF1" w:rsidRPr="009C432E" w:rsidRDefault="00344BF1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209/2013</w:t>
      </w:r>
    </w:p>
    <w:p w:rsidR="00344BF1" w:rsidRDefault="00344BF1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revokuje usnesení č. 132/2012 ze dne </w:t>
      </w:r>
      <w:r w:rsidR="007B4F8B">
        <w:rPr>
          <w:rFonts w:ascii="Times New Roman" w:hAnsi="Times New Roman" w:cs="Times New Roman"/>
          <w:sz w:val="24"/>
          <w:szCs w:val="24"/>
        </w:rPr>
        <w:t xml:space="preserve">19.9.2012, zápis č. 9/2012, prodej </w:t>
      </w:r>
      <w:proofErr w:type="spellStart"/>
      <w:r w:rsidR="007B4F8B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="007B4F8B">
        <w:rPr>
          <w:rFonts w:ascii="Times New Roman" w:hAnsi="Times New Roman" w:cs="Times New Roman"/>
          <w:sz w:val="24"/>
          <w:szCs w:val="24"/>
        </w:rPr>
        <w:t>. 81/44 v </w:t>
      </w:r>
      <w:proofErr w:type="spellStart"/>
      <w:proofErr w:type="gramStart"/>
      <w:r w:rsidR="007B4F8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7B4F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4F8B">
        <w:rPr>
          <w:rFonts w:ascii="Times New Roman" w:hAnsi="Times New Roman" w:cs="Times New Roman"/>
          <w:sz w:val="24"/>
          <w:szCs w:val="24"/>
        </w:rPr>
        <w:t xml:space="preserve"> Přimda, o výměře 844 m2, na výstavbu rodinného domu p. </w:t>
      </w:r>
      <w:proofErr w:type="gramStart"/>
      <w:r w:rsidR="007B4F8B">
        <w:rPr>
          <w:rFonts w:ascii="Times New Roman" w:hAnsi="Times New Roman" w:cs="Times New Roman"/>
          <w:sz w:val="24"/>
          <w:szCs w:val="24"/>
        </w:rPr>
        <w:t>P.K.</w:t>
      </w:r>
      <w:proofErr w:type="gramEnd"/>
    </w:p>
    <w:p w:rsidR="007B4F8B" w:rsidRPr="009C432E" w:rsidRDefault="007B4F8B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210/2013</w:t>
      </w:r>
    </w:p>
    <w:p w:rsidR="007B4F8B" w:rsidRDefault="007B4F8B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vrácení zaplacené kupní ceny ve výši 50.640,-Kč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81/44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Přimda</w:t>
      </w:r>
      <w:r w:rsidR="00052279">
        <w:rPr>
          <w:rFonts w:ascii="Times New Roman" w:hAnsi="Times New Roman" w:cs="Times New Roman"/>
          <w:sz w:val="24"/>
          <w:szCs w:val="24"/>
        </w:rPr>
        <w:t>, o výměře 844 m2</w:t>
      </w:r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gramStart"/>
      <w:r>
        <w:rPr>
          <w:rFonts w:ascii="Times New Roman" w:hAnsi="Times New Roman" w:cs="Times New Roman"/>
          <w:sz w:val="24"/>
          <w:szCs w:val="24"/>
        </w:rPr>
        <w:t>P.K.</w:t>
      </w:r>
      <w:proofErr w:type="gramEnd"/>
    </w:p>
    <w:p w:rsidR="007B4F8B" w:rsidRPr="009C432E" w:rsidRDefault="007B4F8B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211/2013</w:t>
      </w:r>
    </w:p>
    <w:p w:rsidR="007B4F8B" w:rsidRDefault="007B4F8B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zveřejnit záměr na prodej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1786/11, ostatní plocha,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Třískolupy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Přimdou, o výměře 96 m2.</w:t>
      </w:r>
    </w:p>
    <w:p w:rsidR="007B4F8B" w:rsidRPr="009C432E" w:rsidRDefault="007B4F8B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212/2013</w:t>
      </w:r>
    </w:p>
    <w:p w:rsidR="007B4F8B" w:rsidRDefault="007B4F8B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zveřejnit záměr na prodej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2286/77, ostatní plocha,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Přimda, o výměře 18 m2.</w:t>
      </w:r>
    </w:p>
    <w:p w:rsidR="007B4F8B" w:rsidRPr="009C432E" w:rsidRDefault="007B4F8B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213/2013</w:t>
      </w:r>
    </w:p>
    <w:p w:rsidR="007B4F8B" w:rsidRDefault="007B4F8B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zveřejnit záměr na prodej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1819/38, trvalý travní porost, o výměře 223 m2 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11/3, trvalý travní porost, o výměře 88 m2 – vše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Přimda.</w:t>
      </w:r>
    </w:p>
    <w:p w:rsidR="007B4F8B" w:rsidRPr="009C432E" w:rsidRDefault="007B4F8B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214/2013</w:t>
      </w:r>
    </w:p>
    <w:p w:rsidR="007B4F8B" w:rsidRDefault="007B4F8B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zveřejnit záměr na prodej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128/8</w:t>
      </w:r>
      <w:r w:rsidR="000D0ABA">
        <w:rPr>
          <w:rFonts w:ascii="Times New Roman" w:hAnsi="Times New Roman" w:cs="Times New Roman"/>
          <w:sz w:val="24"/>
          <w:szCs w:val="24"/>
        </w:rPr>
        <w:t xml:space="preserve">, orná půda, o výměře 332 m2 a </w:t>
      </w:r>
      <w:proofErr w:type="spellStart"/>
      <w:r w:rsidR="000D0ABA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="000D0ABA">
        <w:rPr>
          <w:rFonts w:ascii="Times New Roman" w:hAnsi="Times New Roman" w:cs="Times New Roman"/>
          <w:sz w:val="24"/>
          <w:szCs w:val="24"/>
        </w:rPr>
        <w:t>. 179, orná půda, o výměře 1025 m2 – vše v </w:t>
      </w:r>
      <w:proofErr w:type="spellStart"/>
      <w:proofErr w:type="gramStart"/>
      <w:r w:rsidR="000D0AB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0D0A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0ABA">
        <w:rPr>
          <w:rFonts w:ascii="Times New Roman" w:hAnsi="Times New Roman" w:cs="Times New Roman"/>
          <w:sz w:val="24"/>
          <w:szCs w:val="24"/>
        </w:rPr>
        <w:t xml:space="preserve"> Újezd pod Přimdou.</w:t>
      </w: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Pr="009C432E" w:rsidRDefault="000D0ABA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lastRenderedPageBreak/>
        <w:t>Usnesení č. 215/2013</w:t>
      </w: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zveřejnit záměr na prodej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st.p.č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385, zastavěná plocha a nádvoří, o výměře 25 m2, 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Přimda.</w:t>
      </w:r>
    </w:p>
    <w:p w:rsidR="000D0ABA" w:rsidRPr="009C432E" w:rsidRDefault="000D0ABA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216/2013</w:t>
      </w: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schvaluje</w:t>
      </w:r>
      <w:r w:rsidR="002E6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65E1">
        <w:rPr>
          <w:rFonts w:ascii="Times New Roman" w:hAnsi="Times New Roman" w:cs="Times New Roman"/>
          <w:sz w:val="24"/>
          <w:szCs w:val="24"/>
        </w:rPr>
        <w:t xml:space="preserve">umístění a </w:t>
      </w:r>
      <w:r>
        <w:rPr>
          <w:rFonts w:ascii="Times New Roman" w:hAnsi="Times New Roman" w:cs="Times New Roman"/>
          <w:sz w:val="24"/>
          <w:szCs w:val="24"/>
        </w:rPr>
        <w:t xml:space="preserve"> provozování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denního baru, kasina, herny </w:t>
      </w:r>
      <w:r w:rsidR="002E65E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hracích automatů </w:t>
      </w:r>
      <w:r w:rsidR="002E65E1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zámku Velké Dvorce.</w:t>
      </w:r>
    </w:p>
    <w:p w:rsidR="000D0ABA" w:rsidRPr="009C432E" w:rsidRDefault="000D0ABA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217</w:t>
      </w:r>
      <w:r w:rsidR="009C432E" w:rsidRPr="009C432E">
        <w:rPr>
          <w:rFonts w:ascii="Times New Roman" w:hAnsi="Times New Roman" w:cs="Times New Roman"/>
          <w:b/>
          <w:sz w:val="24"/>
          <w:szCs w:val="24"/>
        </w:rPr>
        <w:t>/2013</w:t>
      </w: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schvaluje prominutí</w:t>
      </w:r>
      <w:r w:rsidR="002E6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65E1">
        <w:rPr>
          <w:rFonts w:ascii="Times New Roman" w:hAnsi="Times New Roman" w:cs="Times New Roman"/>
          <w:sz w:val="24"/>
          <w:szCs w:val="24"/>
        </w:rPr>
        <w:t xml:space="preserve">budoucí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pohledávky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týkající se nájemného za rok 2013 ve výši 10% z nákladů vynaložených provozovatelem na zabezpečení provozu bazénu.</w:t>
      </w:r>
    </w:p>
    <w:p w:rsidR="000D0ABA" w:rsidRPr="009C432E" w:rsidRDefault="000D0ABA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>Usnesení č. 218</w:t>
      </w:r>
      <w:r w:rsidR="009C432E" w:rsidRPr="009C432E">
        <w:rPr>
          <w:rFonts w:ascii="Times New Roman" w:hAnsi="Times New Roman" w:cs="Times New Roman"/>
          <w:b/>
          <w:sz w:val="24"/>
          <w:szCs w:val="24"/>
        </w:rPr>
        <w:t>/2013</w:t>
      </w: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místní a pomístní názvy – Málkov, část obce, Bezděkovský potok, </w:t>
      </w:r>
      <w:r w:rsidR="0005227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odní tok nesplavný – potok,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Málkov u Přimdy.</w:t>
      </w: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0E40" w:rsidRDefault="008A0E40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……………………………….</w:t>
      </w: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Pr="009C432E" w:rsidRDefault="000D0ABA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C432E">
        <w:rPr>
          <w:rFonts w:ascii="Times New Roman" w:hAnsi="Times New Roman" w:cs="Times New Roman"/>
          <w:b/>
          <w:sz w:val="24"/>
          <w:szCs w:val="24"/>
        </w:rPr>
        <w:t>Miloslav Kunt, starosta</w:t>
      </w:r>
    </w:p>
    <w:p w:rsidR="000D0ABA" w:rsidRPr="009C432E" w:rsidRDefault="000D0ABA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výpis má pouze informativní charakter.</w:t>
      </w:r>
    </w:p>
    <w:p w:rsidR="009C432E" w:rsidRDefault="009C432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557A" w:rsidRPr="00CB7F1E" w:rsidRDefault="0077557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7557A" w:rsidRPr="00CB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EE"/>
    <w:rsid w:val="00052279"/>
    <w:rsid w:val="000B3014"/>
    <w:rsid w:val="000D0ABA"/>
    <w:rsid w:val="0016031C"/>
    <w:rsid w:val="001D5FCA"/>
    <w:rsid w:val="002E65E1"/>
    <w:rsid w:val="00344BF1"/>
    <w:rsid w:val="00634E60"/>
    <w:rsid w:val="0077557A"/>
    <w:rsid w:val="007B4F8B"/>
    <w:rsid w:val="008A0E40"/>
    <w:rsid w:val="00992C37"/>
    <w:rsid w:val="009C432E"/>
    <w:rsid w:val="00A919EE"/>
    <w:rsid w:val="00C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7F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7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Kollerova</dc:creator>
  <cp:lastModifiedBy>Kollerova</cp:lastModifiedBy>
  <cp:revision>6</cp:revision>
  <cp:lastPrinted>2013-09-17T10:29:00Z</cp:lastPrinted>
  <dcterms:created xsi:type="dcterms:W3CDTF">2013-09-17T07:25:00Z</dcterms:created>
  <dcterms:modified xsi:type="dcterms:W3CDTF">2013-09-18T11:56:00Z</dcterms:modified>
</cp:coreProperties>
</file>